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1776" w14:textId="77777777" w:rsidR="001A2B4E" w:rsidRDefault="001A2B4E">
      <w:pPr>
        <w:pStyle w:val="approve"/>
        <w:spacing w:before="0" w:beforeAutospacing="0" w:after="120" w:afterAutospacing="0"/>
      </w:pPr>
      <w:r>
        <w:t>ЗАТВЕРДЖЕНО</w:t>
      </w:r>
      <w:r>
        <w:br/>
        <w:t>Наказ директора</w:t>
      </w:r>
      <w:r>
        <w:br/>
        <w:t>ТОВ «ВЕРАКС ЕНЕРДЖИ»</w:t>
      </w:r>
      <w:r>
        <w:br/>
        <w:t>від «___» ____________ 20__ р. № ____</w:t>
      </w:r>
    </w:p>
    <w:p w14:paraId="308CE355" w14:textId="77777777" w:rsidR="001A2B4E" w:rsidRDefault="001A2B4E">
      <w:pPr>
        <w:pStyle w:val="1"/>
        <w:rPr>
          <w:rFonts w:eastAsia="Times New Roman"/>
        </w:rPr>
      </w:pPr>
      <w:r>
        <w:rPr>
          <w:rFonts w:eastAsia="Times New Roman"/>
        </w:rPr>
        <w:t>ПОЛОЖЕННЯ</w:t>
      </w:r>
      <w:r>
        <w:rPr>
          <w:rFonts w:eastAsia="Times New Roman"/>
        </w:rPr>
        <w:br/>
        <w:t>про Центр розгляду скарг</w:t>
      </w:r>
      <w:r>
        <w:rPr>
          <w:rFonts w:eastAsia="Times New Roman"/>
        </w:rPr>
        <w:br/>
        <w:t>ТОВАРИСТВА З ОБМЕЖЕНОЮ ВІДПОВІДАЛЬНІСТЮ «ВЕРАКС ЕНЕРДЖИ»</w:t>
      </w:r>
    </w:p>
    <w:p w14:paraId="27FA0913" w14:textId="77777777" w:rsidR="001A2B4E" w:rsidRDefault="001A2B4E">
      <w:pPr>
        <w:pStyle w:val="2"/>
        <w:rPr>
          <w:rFonts w:eastAsia="Times New Roman"/>
        </w:rPr>
      </w:pPr>
      <w:r>
        <w:rPr>
          <w:rFonts w:eastAsia="Times New Roman"/>
        </w:rPr>
        <w:t>1. Загальні положення</w:t>
      </w:r>
    </w:p>
    <w:p w14:paraId="3E3AE589" w14:textId="77777777" w:rsidR="001A2B4E" w:rsidRDefault="001A2B4E">
      <w:pPr>
        <w:pStyle w:val="a3"/>
      </w:pPr>
      <w:r>
        <w:t>1.1. Це Положення розроблено відповідно до Правил роздрібного ринку електричної енергії, затверджених постановою НКРЕКП від 14 березня 2018 року № 312 (далі – ПРРЕЕ), на основі Примірного положення про Центр розгляду скарг (додаток 19 до ПРРЕЕ) та визначає процедуру розгляду Центром розгляду скарг ТОВ «ВЕРАКС ЕНЕРДЖИ» (далі – Центр, Постачальник) скарг заявників щодо порушення їхніх прав та законних інтересів Постачальником.</w:t>
      </w:r>
    </w:p>
    <w:p w14:paraId="7484851E" w14:textId="77777777" w:rsidR="001A2B4E" w:rsidRDefault="001A2B4E">
      <w:pPr>
        <w:pStyle w:val="a3"/>
      </w:pPr>
      <w:r>
        <w:t>1.2. У цьому Положенні терміни вживаються в такому значенні:</w:t>
      </w:r>
    </w:p>
    <w:p w14:paraId="1AF3D3A0" w14:textId="77777777" w:rsidR="001A2B4E" w:rsidRDefault="001A2B4E">
      <w:pPr>
        <w:pStyle w:val="a3"/>
      </w:pPr>
      <w:r>
        <w:t>заявник – споживач або особа, яка має намір ним стати, яка звернулася до Постачальника зі скаргою особисто або через уповноважену нею особу, повноваження якої оформлені відповідно до чинного законодавства;</w:t>
      </w:r>
    </w:p>
    <w:p w14:paraId="170A6131" w14:textId="77777777" w:rsidR="001A2B4E" w:rsidRDefault="001A2B4E">
      <w:pPr>
        <w:pStyle w:val="a3"/>
      </w:pPr>
      <w:r>
        <w:t>повторна скарга – скарга, подана від одного і того ж заявника з одного і того ж питання, якщо перша вирішена по суті;</w:t>
      </w:r>
    </w:p>
    <w:p w14:paraId="043F53E5" w14:textId="77777777" w:rsidR="001A2B4E" w:rsidRDefault="001A2B4E">
      <w:pPr>
        <w:pStyle w:val="a3"/>
      </w:pPr>
      <w:r>
        <w:t>скарга – звернення заявника з вимогою про поновлення прав та захист законних інтересів, порушених рішеннями, діями (бездіяльністю) Постачальника.</w:t>
      </w:r>
    </w:p>
    <w:p w14:paraId="0C82296C" w14:textId="77777777" w:rsidR="001A2B4E" w:rsidRDefault="001A2B4E">
      <w:pPr>
        <w:pStyle w:val="a3"/>
      </w:pPr>
      <w:r>
        <w:t>Інші терміни вживаються у значеннях, наведених у законах України «Про звернення громадян», «Про ринок електричної енергії», ПРРЕЕ та інших нормативно-правових актах.</w:t>
      </w:r>
    </w:p>
    <w:p w14:paraId="787BD4AB" w14:textId="77777777" w:rsidR="001A2B4E" w:rsidRDefault="001A2B4E">
      <w:pPr>
        <w:pStyle w:val="a3"/>
      </w:pPr>
      <w:r>
        <w:t>1.3. Звернення, яке не є скаргою, розглядається Постачальником у загальному порядку, визначеному ПРРЕЕ.</w:t>
      </w:r>
    </w:p>
    <w:p w14:paraId="419AAC6A" w14:textId="77777777" w:rsidR="001A2B4E" w:rsidRDefault="001A2B4E">
      <w:pPr>
        <w:pStyle w:val="a3"/>
      </w:pPr>
      <w:r>
        <w:t>1.4. Оскільки Постачальник обслуговує менше 100 000 споживачів, функції Центру відповідно до пункту 8.3.17 ПРРЕЕ покладаються на посадову особу Постачальника, визначену наказом директора (далі – керівник Центру).</w:t>
      </w:r>
    </w:p>
    <w:p w14:paraId="65D547EE" w14:textId="77777777" w:rsidR="001A2B4E" w:rsidRDefault="001A2B4E">
      <w:pPr>
        <w:pStyle w:val="a3"/>
      </w:pPr>
      <w:r>
        <w:t>1.5. Центр забезпечує об’єктивність та своєчасність розгляду скарг.</w:t>
      </w:r>
    </w:p>
    <w:p w14:paraId="4235651B" w14:textId="77777777" w:rsidR="001A2B4E" w:rsidRDefault="001A2B4E">
      <w:pPr>
        <w:pStyle w:val="a3"/>
      </w:pPr>
      <w:r>
        <w:t>1.6. Для ефективного функціонування Центру Постачальник забезпечує:</w:t>
      </w:r>
    </w:p>
    <w:p w14:paraId="15748903" w14:textId="77777777" w:rsidR="001A2B4E" w:rsidRDefault="001A2B4E">
      <w:pPr>
        <w:pStyle w:val="a3"/>
      </w:pPr>
      <w:r>
        <w:t>1) інформування заявників про роботу Центру шляхом розміщення відповідної інформації на головній сторінці власного офіційного вебсайту https://verax.com.ua, в особистому кабінеті споживача та на платіжних документах, що направляються заявникам;</w:t>
      </w:r>
    </w:p>
    <w:p w14:paraId="32B90784" w14:textId="77777777" w:rsidR="001A2B4E" w:rsidRDefault="001A2B4E">
      <w:pPr>
        <w:pStyle w:val="a3"/>
      </w:pPr>
      <w:r>
        <w:t>2) функціонування розділу «Центр розгляду скарг» на офіційному вебсайті, який містить з дотриманням вимог законодавства щодо захисту персональних даних та конфіденційності інформації: адресу (фактичну, поштову, електронну) Центру, за якою можливо подати скаргу та отримати інформацію про хід і строки її розгляду; режим роботи Центру; процедуру розгляду скарги; посилання на чинну редакцію Примірного положення про Центр розгляду скарг; дії заявника у разі незгоди з отриманою відповіддю;</w:t>
      </w:r>
    </w:p>
    <w:p w14:paraId="7F621B1B" w14:textId="77777777" w:rsidR="001A2B4E" w:rsidRDefault="001A2B4E">
      <w:pPr>
        <w:pStyle w:val="a3"/>
      </w:pPr>
      <w:r>
        <w:t>3) можливість направлення скарги на електронну адресу infoVE@ukr.net, через особистий кабінет споживача або шляхом заповнення електронної форми на офіційному вебсайті;</w:t>
      </w:r>
    </w:p>
    <w:p w14:paraId="71B6D7F0" w14:textId="77777777" w:rsidR="001A2B4E" w:rsidRDefault="001A2B4E">
      <w:pPr>
        <w:pStyle w:val="a3"/>
      </w:pPr>
      <w:r>
        <w:t>4) своєчасний, об’єктивний та неупереджений розгляд скарги заявника.</w:t>
      </w:r>
    </w:p>
    <w:p w14:paraId="0E86F938" w14:textId="77777777" w:rsidR="001A2B4E" w:rsidRDefault="001A2B4E">
      <w:pPr>
        <w:pStyle w:val="a3"/>
      </w:pPr>
      <w:r>
        <w:t>1.7. Центр розглядає скарги заявників на безоплатній основі.</w:t>
      </w:r>
    </w:p>
    <w:p w14:paraId="6B138387" w14:textId="77777777" w:rsidR="001A2B4E" w:rsidRDefault="001A2B4E">
      <w:pPr>
        <w:pStyle w:val="a3"/>
      </w:pPr>
      <w:r>
        <w:lastRenderedPageBreak/>
        <w:t>1.8. Реєстрація скарг здійснюється керівником Центру в єдиному реєстрі звернень (скарг, претензій) із зазначенням даних, визначених пунктом 8.3.7 ПРРЕЕ, з використанням загальної класифікації звернень, затвердженої НКРЕКП.</w:t>
      </w:r>
    </w:p>
    <w:p w14:paraId="66A9B5FF" w14:textId="77777777" w:rsidR="001A2B4E" w:rsidRDefault="001A2B4E">
      <w:pPr>
        <w:pStyle w:val="a3"/>
      </w:pPr>
      <w:r>
        <w:t>1.9. Постачальник оприлюднює в розділі «Центр розгляду скарг» на офіційному вебсайті до 25 числа місяця, наступного за звітним кварталом, щоквартальний звіт Центру у форматі «xls», «xlsx» або «xlsm» за формою згідно з додатком 2 до Примірного положення про Центр розгляду скарг.</w:t>
      </w:r>
    </w:p>
    <w:p w14:paraId="17B7DD78" w14:textId="77777777" w:rsidR="001A2B4E" w:rsidRDefault="001A2B4E">
      <w:pPr>
        <w:pStyle w:val="2"/>
        <w:rPr>
          <w:rFonts w:eastAsia="Times New Roman"/>
        </w:rPr>
      </w:pPr>
      <w:r>
        <w:rPr>
          <w:rFonts w:eastAsia="Times New Roman"/>
        </w:rPr>
        <w:t>2. Завдання та функції Центру</w:t>
      </w:r>
    </w:p>
    <w:p w14:paraId="03B7F24E" w14:textId="77777777" w:rsidR="001A2B4E" w:rsidRDefault="001A2B4E">
      <w:pPr>
        <w:pStyle w:val="a3"/>
      </w:pPr>
      <w:r>
        <w:t>2.1. Основними завданнями Центру є:</w:t>
      </w:r>
    </w:p>
    <w:p w14:paraId="42D7462B" w14:textId="77777777" w:rsidR="001A2B4E" w:rsidRDefault="001A2B4E">
      <w:pPr>
        <w:pStyle w:val="a3"/>
      </w:pPr>
      <w:r>
        <w:t>розгляд скарг заявників, поданих у письмовій (електронній) формі на адресу Постачальника, у тому числі через особистий кабінет споживача;</w:t>
      </w:r>
    </w:p>
    <w:p w14:paraId="57ABC36D" w14:textId="77777777" w:rsidR="001A2B4E" w:rsidRDefault="001A2B4E">
      <w:pPr>
        <w:pStyle w:val="a3"/>
      </w:pPr>
      <w:r>
        <w:t>розгляд вимог НКРЕКП та/або запитів Державної інспекції енергетичного нагляду України щодо надання копій документів, засвідчених в установленому порядку, пояснень та іншої інформації з питань, викладених у скарзі;</w:t>
      </w:r>
    </w:p>
    <w:p w14:paraId="73750456" w14:textId="77777777" w:rsidR="001A2B4E" w:rsidRDefault="001A2B4E">
      <w:pPr>
        <w:pStyle w:val="a3"/>
      </w:pPr>
      <w:r>
        <w:t>надання роз’яснень прав та обов’язків заявників при розгляді скарг (у разі потреби).</w:t>
      </w:r>
    </w:p>
    <w:p w14:paraId="6B344BFA" w14:textId="77777777" w:rsidR="001A2B4E" w:rsidRDefault="001A2B4E">
      <w:pPr>
        <w:pStyle w:val="a3"/>
      </w:pPr>
      <w:r>
        <w:t>2.2. Для забезпечення належного виконання основних завдань Центр:</w:t>
      </w:r>
    </w:p>
    <w:p w14:paraId="5053B606" w14:textId="77777777" w:rsidR="001A2B4E" w:rsidRDefault="001A2B4E">
      <w:pPr>
        <w:pStyle w:val="a3"/>
      </w:pPr>
      <w:r>
        <w:t>1) об’єктивно, всебічно і вчасно розглядає скарги заявників;</w:t>
      </w:r>
    </w:p>
    <w:p w14:paraId="367AD5ED" w14:textId="77777777" w:rsidR="001A2B4E" w:rsidRDefault="001A2B4E">
      <w:pPr>
        <w:pStyle w:val="a3"/>
      </w:pPr>
      <w:r>
        <w:t>2) залучає до розгляду скарги, за необхідності, заявника, працівників Постачальника, до компетенції яких належить предмет скарги, та третіх осіб;</w:t>
      </w:r>
    </w:p>
    <w:p w14:paraId="216DC575" w14:textId="77777777" w:rsidR="001A2B4E" w:rsidRDefault="001A2B4E">
      <w:pPr>
        <w:pStyle w:val="a3"/>
      </w:pPr>
      <w:r>
        <w:t>3) готує проєкт письмової відповіді заявнику про результати розгляду скарги у строки, встановлені законодавством; у разі визнання скарги необґрунтованою готує роз’яснення про порядок оскарження прийнятого рішення;</w:t>
      </w:r>
    </w:p>
    <w:p w14:paraId="0B3CE39D" w14:textId="77777777" w:rsidR="001A2B4E" w:rsidRDefault="001A2B4E">
      <w:pPr>
        <w:pStyle w:val="a3"/>
      </w:pPr>
      <w:r>
        <w:t>4) ініціює заходи із забезпечення поновлення порушених прав заявника, виконання прийнятих у зв’язку зі скаргою рішень;</w:t>
      </w:r>
    </w:p>
    <w:p w14:paraId="39F4A3CD" w14:textId="77777777" w:rsidR="001A2B4E" w:rsidRDefault="001A2B4E">
      <w:pPr>
        <w:pStyle w:val="a3"/>
      </w:pPr>
      <w:r>
        <w:t>5) вчасно надає інформацію для розміщення в розділі «Центр розгляду скарг» на офіційному вебсайті;</w:t>
      </w:r>
    </w:p>
    <w:p w14:paraId="793CB7ED" w14:textId="77777777" w:rsidR="001A2B4E" w:rsidRDefault="001A2B4E">
      <w:pPr>
        <w:pStyle w:val="a3"/>
      </w:pPr>
      <w:r>
        <w:t>6) здійснює облік складених протоколів за результатами розгляду скарг;</w:t>
      </w:r>
    </w:p>
    <w:p w14:paraId="2968F1BD" w14:textId="77777777" w:rsidR="001A2B4E" w:rsidRDefault="001A2B4E">
      <w:pPr>
        <w:pStyle w:val="a3"/>
      </w:pPr>
      <w:r>
        <w:t>7) узагальнює та вносить на розгляд директора пропозиції щодо вдосконалення роботи зі споживачами;</w:t>
      </w:r>
    </w:p>
    <w:p w14:paraId="3A0EB634" w14:textId="77777777" w:rsidR="001A2B4E" w:rsidRDefault="001A2B4E">
      <w:pPr>
        <w:pStyle w:val="a3"/>
      </w:pPr>
      <w:r>
        <w:t>8) за узагальненими матеріалами готує пропозиції щодо необхідності внесення змін до нормативно-правових актів.</w:t>
      </w:r>
    </w:p>
    <w:p w14:paraId="6170BADC" w14:textId="77777777" w:rsidR="001A2B4E" w:rsidRDefault="001A2B4E">
      <w:pPr>
        <w:pStyle w:val="2"/>
        <w:rPr>
          <w:rFonts w:eastAsia="Times New Roman"/>
        </w:rPr>
      </w:pPr>
      <w:r>
        <w:rPr>
          <w:rFonts w:eastAsia="Times New Roman"/>
        </w:rPr>
        <w:t>3. Процедура розгляду скарг</w:t>
      </w:r>
    </w:p>
    <w:p w14:paraId="3CBD7F2F" w14:textId="77777777" w:rsidR="001A2B4E" w:rsidRDefault="001A2B4E">
      <w:pPr>
        <w:pStyle w:val="a3"/>
      </w:pPr>
      <w:r>
        <w:t>3.1. Скарга реєструється в день її надходження (якщо скарга надійшла в неробочий час – у найближчий робочий день) та протягом одного дня з дня реєстрації передається на розгляд Центру. Протягом 1 робочого дня з дня отримання скарги заявнику надається попередня відповідь щодо можливості вирішення питання або повідомлення про початок розгляду скарги та строки її розгляду, якщо у скарзі вказано адресу електронної пошти, номер телефону заявника або така інформація відома Постачальнику (пункт 8.3.4 ПРРЕЕ).</w:t>
      </w:r>
    </w:p>
    <w:p w14:paraId="4CC5122E" w14:textId="77777777" w:rsidR="001A2B4E" w:rsidRDefault="001A2B4E">
      <w:pPr>
        <w:pStyle w:val="a3"/>
      </w:pPr>
      <w:r>
        <w:t>3.2. З метою оперативного вирішення по суті порушених у скарзі питань та належного інформування заявника керівник Центру визначає відповідального виконавця з розгляду скарги.</w:t>
      </w:r>
    </w:p>
    <w:p w14:paraId="3F573BF6" w14:textId="77777777" w:rsidR="001A2B4E" w:rsidRDefault="001A2B4E">
      <w:pPr>
        <w:pStyle w:val="a3"/>
      </w:pPr>
      <w:r>
        <w:t>3.3. Якщо скарга не містить даних, необхідних для прийняття обґрунтованого рішення, Центр у строк не більше 3 календарних днів звертається до заявника за додатковою інформацією. Ненадання заявником додаткової інформації не є підставою для відмови у розгляді скарги (пункт 8.1.2 ПРРЕЕ).</w:t>
      </w:r>
    </w:p>
    <w:p w14:paraId="10A430A0" w14:textId="77777777" w:rsidR="001A2B4E" w:rsidRDefault="001A2B4E">
      <w:pPr>
        <w:pStyle w:val="a3"/>
      </w:pPr>
      <w:r>
        <w:lastRenderedPageBreak/>
        <w:t>3.4. Скарга підлягає залишенню без розгляду, якщо:</w:t>
      </w:r>
    </w:p>
    <w:p w14:paraId="05EA1EF4" w14:textId="77777777" w:rsidR="001A2B4E" w:rsidRDefault="001A2B4E">
      <w:pPr>
        <w:pStyle w:val="a3"/>
      </w:pPr>
      <w:r>
        <w:t>1) заявником подано повторну скаргу, якщо попередня скарга вирішена по суті;</w:t>
      </w:r>
    </w:p>
    <w:p w14:paraId="01B22C4B" w14:textId="77777777" w:rsidR="001A2B4E" w:rsidRDefault="001A2B4E">
      <w:pPr>
        <w:pStyle w:val="a3"/>
      </w:pPr>
      <w:r>
        <w:t>2) порушене у скарзі питання станом на день її подання є предметом розгляду в суді або щодо нього ухвалено судове рішення, яке набрало законної сили;</w:t>
      </w:r>
    </w:p>
    <w:p w14:paraId="2B59EED2" w14:textId="77777777" w:rsidR="001A2B4E" w:rsidRDefault="001A2B4E">
      <w:pPr>
        <w:pStyle w:val="a3"/>
      </w:pPr>
      <w:r>
        <w:t>3) скарга не підписана заявником та/або є такою, з якої неможливо встановити авторство (анонімна);</w:t>
      </w:r>
    </w:p>
    <w:p w14:paraId="342BC343" w14:textId="77777777" w:rsidR="001A2B4E" w:rsidRDefault="001A2B4E">
      <w:pPr>
        <w:pStyle w:val="a3"/>
      </w:pPr>
      <w:r>
        <w:t>4) у скарзі не викладено зміст вимоги заявника, вжито ненормативну лексику та/або образливі висловлювання;</w:t>
      </w:r>
    </w:p>
    <w:p w14:paraId="0DEEAB13" w14:textId="77777777" w:rsidR="001A2B4E" w:rsidRDefault="001A2B4E">
      <w:pPr>
        <w:pStyle w:val="a3"/>
      </w:pPr>
      <w:r>
        <w:t>5) до скарги не додано документів, що підтверджують порушення прав та законних інтересів заявника;</w:t>
      </w:r>
    </w:p>
    <w:p w14:paraId="1825A131" w14:textId="77777777" w:rsidR="001A2B4E" w:rsidRDefault="001A2B4E">
      <w:pPr>
        <w:pStyle w:val="a3"/>
      </w:pPr>
      <w:r>
        <w:t>6) скарга містить заклики, спрямовані на ліквідацію незалежності України, зміну конституційного ладу насильницьким шляхом, порушення суверенітету і територіальної цілісності держави, підрив її безпеки, незаконне захоплення державної влади, пропаганду війни, насильства, на розпалювання міжетнічної, расової, релігійної ворожнечі, посягання на права і свободи людини, здоров’я населення.</w:t>
      </w:r>
    </w:p>
    <w:p w14:paraId="76A58B7F" w14:textId="77777777" w:rsidR="001A2B4E" w:rsidRDefault="001A2B4E">
      <w:pPr>
        <w:pStyle w:val="a3"/>
      </w:pPr>
      <w:r>
        <w:t>Про залишення скарги без розгляду, крім випадку отримання анонімної скарги, Центр повідомляє заявника письмово з відповідним обґрунтуванням. Скарга з питань, що не належать до компетенції Постачальника, надсилається за належністю відповідному учаснику роздрібного ринку, про що повідомляється заявник.</w:t>
      </w:r>
    </w:p>
    <w:p w14:paraId="47E577E7" w14:textId="77777777" w:rsidR="001A2B4E" w:rsidRDefault="001A2B4E">
      <w:pPr>
        <w:pStyle w:val="a3"/>
      </w:pPr>
      <w:r>
        <w:t xml:space="preserve">3.5. Скарга розглядається та вирішується у строк не більше одного місяця з дня її надходження, а скарга, яка не потребує додаткового вивчення, – невідкладно, але не пізніше п’ятнадцяти днів з </w:t>
      </w:r>
      <w:r>
        <w:t>дня її отримання. Якщо в місячний строк вирішити порушені у скарзі питання неможливо, керівник Центру визначає строк, необхідний для розгляду, про що повідомляє заявника. Загальний строк надання відповіді не може перевищувати 45 днів. Претензія розглядається протягом 30 календарних днів з дати її отримання (пункт 8.2.1 ПРРЕЕ).</w:t>
      </w:r>
    </w:p>
    <w:p w14:paraId="4935C0FE" w14:textId="77777777" w:rsidR="001A2B4E" w:rsidRDefault="001A2B4E">
      <w:pPr>
        <w:pStyle w:val="a3"/>
      </w:pPr>
      <w:r>
        <w:t>3.6. На прохання заявника Постачальник організовує розгляд його скарги за його участі шляхом проведення робочої зустрічі, у тому числі дистанційно з використанням технічних засобів. На робочу зустріч можуть бути запрошені працівники Постачальника, а за ініціативою Постачальника та за згодою – представники НКРЕКП і Держенергонагляду.</w:t>
      </w:r>
    </w:p>
    <w:p w14:paraId="2E39B594" w14:textId="77777777" w:rsidR="001A2B4E" w:rsidRDefault="001A2B4E">
      <w:pPr>
        <w:pStyle w:val="a3"/>
      </w:pPr>
      <w:r>
        <w:t>3.7. Відповідальний виконавець не пізніше ніж за 3 робочі дні до дня проведення робочої зустрічі інформує заявника та інших учасників розгляду скарги про час, дату та місце її проведення, а у разі дистанційного розгляду надсилає на електронні адреси учасників посилання на неї. Учасники не пізніше ніж за один робочий день до дня проведення робочої зустрічі повідомляють Центр про свою участь.</w:t>
      </w:r>
    </w:p>
    <w:p w14:paraId="76F7B86B" w14:textId="77777777" w:rsidR="001A2B4E" w:rsidRDefault="001A2B4E">
      <w:pPr>
        <w:pStyle w:val="a3"/>
      </w:pPr>
      <w:r>
        <w:t>3.8. За результатами розгляду скарги під час робочої зустрічі відповідальний виконавець складає протокол, у якому зазначає: дату проведення робочої зустрічі; інформацію про проведення розгляду в приміщенні Постачальника або дистанційно; учасників робочої зустрічі; суть скарги; наявні документи (копії документів), які додавалися до скарги; прийняте рішення; порядок оскарження прийнятого рішення. Протокол підписується керівником Центру та відповідальним виконавцем.</w:t>
      </w:r>
    </w:p>
    <w:p w14:paraId="186ACFEB" w14:textId="77777777" w:rsidR="001A2B4E" w:rsidRDefault="001A2B4E">
      <w:pPr>
        <w:pStyle w:val="a3"/>
      </w:pPr>
      <w:r>
        <w:t>3.9. За результатами розгляду скарги відповідальний виконавець, з урахуванням протоколу (за наявності), готує проєкт відповіді, що містить рішення про задоволення або про відмову у задоволенні скарги, та надає його на підпис директору Постачальника.</w:t>
      </w:r>
    </w:p>
    <w:p w14:paraId="54B72557" w14:textId="77777777" w:rsidR="001A2B4E" w:rsidRDefault="001A2B4E">
      <w:pPr>
        <w:pStyle w:val="a3"/>
      </w:pPr>
      <w:r>
        <w:t>3.10. Відповідь на скаргу надсилається заявнику у спосіб, у який скаргу було надіслано Постачальнику, якщо іншу форму надання відповіді не зазначено заявником. Оригінали документів, поданих до скарги, повертаються заявнику.</w:t>
      </w:r>
    </w:p>
    <w:p w14:paraId="11205293" w14:textId="77777777" w:rsidR="001A2B4E" w:rsidRDefault="001A2B4E">
      <w:pPr>
        <w:pStyle w:val="a3"/>
      </w:pPr>
      <w:r>
        <w:lastRenderedPageBreak/>
        <w:t>3.11. На підставі скарг, відповідей і рішень за результатами їх розгляду Центр готує типові питання-відповіді, які оприлюднюються в розділі «Центр розгляду скарг» офіційного вебсайту.</w:t>
      </w:r>
    </w:p>
    <w:p w14:paraId="200C8E52" w14:textId="77777777" w:rsidR="001A2B4E" w:rsidRDefault="001A2B4E">
      <w:pPr>
        <w:pStyle w:val="a3"/>
      </w:pPr>
      <w:r>
        <w:t>3.12. У разі якщо скарга не підлягає задоволенню, Центр у відповіді роз’яснює заявнику порядок оскарження рішення: шляхом направлення скарги до НКРЕКП або енергетичного омбудсмена протягом 1 року з моменту прийняття рішення, але не пізніше 1 місяця, починаючи з дня, наступного за днем ознайомлення або отримання рішення (пункт 8.1.4 ПРРЕЕ), а також у судовому порядку.</w:t>
      </w:r>
    </w:p>
    <w:p w14:paraId="1CBCAD1E" w14:textId="77777777" w:rsidR="001A2B4E" w:rsidRDefault="001A2B4E">
      <w:pPr>
        <w:pStyle w:val="2"/>
        <w:rPr>
          <w:rFonts w:eastAsia="Times New Roman"/>
        </w:rPr>
      </w:pPr>
      <w:r>
        <w:rPr>
          <w:rFonts w:eastAsia="Times New Roman"/>
        </w:rPr>
        <w:t>4. Контактні дані Центру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2"/>
        <w:gridCol w:w="7016"/>
      </w:tblGrid>
      <w:tr w:rsidR="00000000" w14:paraId="3BCD51E2" w14:textId="77777777"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D4A1CC3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Адреса (фактична, поштова)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F3E158A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08500, Київська обл., Фастівський р-н, м. Фастів, вул. Кожанське шосе, буд. 4-Д</w:t>
            </w:r>
          </w:p>
        </w:tc>
      </w:tr>
      <w:tr w:rsidR="00000000" w14:paraId="31760911" w14:textId="77777777"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ECB2397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Електронна адреса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221458C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infoVE@ukr.net</w:t>
            </w:r>
          </w:p>
        </w:tc>
      </w:tr>
      <w:tr w:rsidR="00000000" w14:paraId="342B6FCE" w14:textId="77777777"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84698A9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Телефон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75B49CF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+380 98 337 87 85</w:t>
            </w:r>
          </w:p>
        </w:tc>
      </w:tr>
      <w:tr w:rsidR="00000000" w14:paraId="33392FA2" w14:textId="77777777"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16CF101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Режим роботи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B666B8F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понеділок – п’ятниця, 09:00–18:00</w:t>
            </w:r>
          </w:p>
        </w:tc>
      </w:tr>
      <w:tr w:rsidR="00000000" w14:paraId="5A590EBE" w14:textId="77777777"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3E52142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Вебсайт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839BEC9" w14:textId="77777777" w:rsidR="001A2B4E" w:rsidRDefault="001A2B4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https://verax.com.ua/zvernennia.html</w:t>
            </w:r>
          </w:p>
        </w:tc>
      </w:tr>
    </w:tbl>
    <w:p w14:paraId="25977441" w14:textId="77777777" w:rsidR="001A2B4E" w:rsidRDefault="001A2B4E">
      <w:pPr>
        <w:rPr>
          <w:rFonts w:eastAsia="Times New Roman"/>
        </w:rPr>
      </w:pPr>
    </w:p>
    <w:sectPr w:rsidR="001A2B4E" w:rsidSect="00B267E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E0"/>
    <w:rsid w:val="001A2B4E"/>
    <w:rsid w:val="00A12F71"/>
    <w:rsid w:val="00B2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F2ED75"/>
  <w15:chartTrackingRefBased/>
  <w15:docId w15:val="{02BD8722-2CF5-46D3-8960-07B30B4E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240" w:after="80"/>
      <w:jc w:val="center"/>
      <w:outlineLvl w:val="0"/>
    </w:pPr>
    <w:rPr>
      <w:b/>
      <w:bCs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pPr>
      <w:spacing w:before="240" w:after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after="120"/>
      <w:jc w:val="both"/>
    </w:pPr>
  </w:style>
  <w:style w:type="paragraph" w:styleId="a3">
    <w:name w:val="Normal (Web)"/>
    <w:basedOn w:val="a"/>
    <w:uiPriority w:val="99"/>
    <w:semiHidden/>
    <w:unhideWhenUsed/>
    <w:pPr>
      <w:spacing w:after="120"/>
      <w:jc w:val="both"/>
    </w:pPr>
  </w:style>
  <w:style w:type="paragraph" w:customStyle="1" w:styleId="approve">
    <w:name w:val="approve"/>
    <w:basedOn w:val="a"/>
    <w:pPr>
      <w:spacing w:before="100" w:beforeAutospacing="1" w:after="100" w:afterAutospacing="1"/>
      <w:ind w:left="6548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8598</Characters>
  <Application>Microsoft Office Word</Application>
  <DocSecurity>4</DocSecurity>
  <Lines>71</Lines>
  <Paragraphs>20</Paragraphs>
  <ScaleCrop>false</ScaleCrop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«ВЕРАКС ЕНЕРДЖИ»</dc:creator>
  <cp:keywords/>
  <dc:description/>
  <cp:lastModifiedBy>ТОВ «ВЕРАКС ЕНЕРДЖИ»</cp:lastModifiedBy>
  <cp:revision>2</cp:revision>
  <dcterms:created xsi:type="dcterms:W3CDTF">2026-10-26T16:24:00Z</dcterms:created>
  <dcterms:modified xsi:type="dcterms:W3CDTF">2026-10-26T16:24:00Z</dcterms:modified>
</cp:coreProperties>
</file>