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17FE4237" w:rsidR="00E02D8D" w:rsidRPr="001E371F" w:rsidRDefault="006E6949" w:rsidP="00E02D8D">
      <w:pPr>
        <w:jc w:val="center"/>
        <w:rPr>
          <w:b/>
        </w:rPr>
      </w:pPr>
      <w:r>
        <w:rPr>
          <w:b/>
        </w:rPr>
        <w:t>ФІКСОВАНА ЦІНА № 6ф/26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24A6AC8A" w14:textId="49FBB6BE" w:rsidR="006E6949" w:rsidRPr="008D070A" w:rsidRDefault="006E6949" w:rsidP="006E6949">
      <w:pPr>
        <w:jc w:val="center"/>
      </w:pPr>
      <w:r w:rsidRPr="006E6949">
        <w:rPr>
          <w:i/>
          <w:sz w:val="20"/>
        </w:rPr>
        <w:t xml:space="preserve">Редакція від </w:t>
      </w:r>
      <w:r w:rsidR="00F87AC9">
        <w:rPr>
          <w:i/>
          <w:sz w:val="20"/>
        </w:rPr>
        <w:t>01.12.2026</w:t>
      </w:r>
      <w:r w:rsidRPr="006E6949">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6D6D8A8" w14:textId="64031532" w:rsidR="00E02D8D" w:rsidRPr="00A15A3A" w:rsidRDefault="000303EE" w:rsidP="000303EE">
            <w:pPr>
              <w:pStyle w:val="20"/>
              <w:shd w:val="clear" w:color="auto" w:fill="auto"/>
              <w:spacing w:line="240" w:lineRule="auto"/>
              <w:rPr>
                <w:rFonts w:ascii="Times New Roman" w:hAnsi="Times New Roman" w:cs="Times New Roman"/>
                <w:sz w:val="24"/>
                <w:szCs w:val="24"/>
                <w:lang w:val="uk-UA"/>
              </w:rPr>
            </w:pPr>
            <w:r w:rsidRPr="000303EE">
              <w:rPr>
                <w:rStyle w:val="29pt"/>
                <w:rFonts w:ascii="Times New Roman" w:hAnsi="Times New Roman" w:cs="Times New Roman"/>
                <w:sz w:val="24"/>
                <w:szCs w:val="24"/>
              </w:rPr>
              <w:t xml:space="preserve">Ціна за 1 кВт*год спожитої електричної енергії без урахування тарифів на її розподіл та з урахуванням суми оплати за послуги оператора системи передачі (ОСП), </w:t>
            </w:r>
            <w:r w:rsidR="008A7FE1" w:rsidRPr="008A7FE1">
              <w:rPr>
                <w:rStyle w:val="29pt"/>
                <w:rFonts w:ascii="Times New Roman" w:hAnsi="Times New Roman" w:cs="Times New Roman"/>
                <w:sz w:val="24"/>
                <w:szCs w:val="24"/>
              </w:rPr>
              <w:t xml:space="preserve">становить </w:t>
            </w:r>
            <w:r w:rsidR="006E6949">
              <w:rPr>
                <w:rStyle w:val="29pt"/>
                <w:rFonts w:ascii="Times New Roman" w:hAnsi="Times New Roman" w:cs="Times New Roman"/>
                <w:b/>
                <w:sz w:val="24"/>
                <w:szCs w:val="24"/>
              </w:rPr>
              <w:t>50,00 грн</w:t>
            </w:r>
            <w:r w:rsidR="008A7FE1" w:rsidRPr="00EA52D2">
              <w:rPr>
                <w:rStyle w:val="29pt"/>
                <w:rFonts w:ascii="Times New Roman" w:hAnsi="Times New Roman" w:cs="Times New Roman"/>
                <w:b/>
                <w:sz w:val="24"/>
                <w:szCs w:val="24"/>
              </w:rPr>
              <w:t xml:space="preserve"> </w:t>
            </w:r>
            <w:r w:rsidR="006E6949">
              <w:rPr>
                <w:rStyle w:val="29pt"/>
                <w:rFonts w:ascii="Times New Roman" w:hAnsi="Times New Roman" w:cs="Times New Roman"/>
                <w:b/>
                <w:sz w:val="24"/>
                <w:szCs w:val="24"/>
              </w:rPr>
              <w:t>(п’ятдесят гривень 00 копійок)</w:t>
            </w:r>
            <w:r w:rsidR="008A7FE1" w:rsidRPr="008A7FE1">
              <w:rPr>
                <w:rStyle w:val="29pt"/>
                <w:rFonts w:ascii="Times New Roman" w:hAnsi="Times New Roman" w:cs="Times New Roman"/>
                <w:b/>
                <w:sz w:val="24"/>
                <w:szCs w:val="24"/>
              </w:rPr>
              <w:t>,</w:t>
            </w:r>
            <w:r w:rsidR="008A7FE1" w:rsidRPr="008A7FE1">
              <w:rPr>
                <w:rStyle w:val="29pt"/>
                <w:rFonts w:ascii="Times New Roman" w:hAnsi="Times New Roman" w:cs="Times New Roman"/>
                <w:sz w:val="24"/>
                <w:szCs w:val="24"/>
              </w:rPr>
              <w:t xml:space="preserve"> з урахуванням ПДВ.</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32584187" w14:textId="77777777" w:rsidR="007E066D" w:rsidRPr="007E066D" w:rsidRDefault="007E066D" w:rsidP="007E066D">
            <w:pPr>
              <w:widowControl w:val="0"/>
              <w:spacing w:after="160" w:line="259" w:lineRule="auto"/>
              <w:rPr>
                <w:rFonts w:eastAsia="Arial"/>
                <w:lang w:eastAsia="ru-RU"/>
              </w:rPr>
            </w:pPr>
            <w:r w:rsidRPr="007E066D">
              <w:rPr>
                <w:rFonts w:eastAsia="Arial"/>
                <w:lang w:eastAsia="ru-RU"/>
              </w:rPr>
              <w:t>100% вартості договірного (</w:t>
            </w:r>
            <w:r w:rsidRPr="007E066D">
              <w:rPr>
                <w:rFonts w:eastAsia="Arial"/>
                <w:shd w:val="clear" w:color="auto" w:fill="FFFFFF"/>
                <w:lang w:bidi="uk-UA"/>
              </w:rPr>
              <w:t>заявленого</w:t>
            </w:r>
            <w:r w:rsidRPr="007E066D">
              <w:rPr>
                <w:rFonts w:eastAsia="Arial"/>
                <w:lang w:eastAsia="ru-RU"/>
              </w:rPr>
              <w:t>) обсягу електроенергії визначеного згідно розділу «</w:t>
            </w:r>
            <w:r w:rsidRPr="007E066D">
              <w:rPr>
                <w:rFonts w:eastAsia="Arial"/>
                <w:b/>
                <w:shd w:val="clear" w:color="auto" w:fill="FFFFFF"/>
                <w:lang w:bidi="uk-UA"/>
              </w:rPr>
              <w:t>Договірна вартість електричної енергії»</w:t>
            </w:r>
            <w:r w:rsidRPr="007E066D">
              <w:rPr>
                <w:rFonts w:eastAsia="Arial"/>
                <w:lang w:eastAsia="ru-RU"/>
              </w:rPr>
              <w:t xml:space="preserve"> за </w:t>
            </w:r>
            <w:r w:rsidRPr="007E066D">
              <w:rPr>
                <w:rFonts w:eastAsia="Arial"/>
                <w:u w:val="single"/>
                <w:lang w:eastAsia="ru-RU"/>
              </w:rPr>
              <w:t>3 (три) наступні розрахункові періоди</w:t>
            </w:r>
            <w:r w:rsidRPr="007E066D">
              <w:rPr>
                <w:rFonts w:eastAsia="Arial"/>
                <w:lang w:eastAsia="ru-RU"/>
              </w:rPr>
              <w:t xml:space="preserve"> - за 5 банківських днів до розрахункового періоду. </w:t>
            </w:r>
          </w:p>
          <w:p w14:paraId="26B94CC9" w14:textId="562C5814" w:rsidR="0073751E" w:rsidRPr="00B647C2" w:rsidRDefault="007E066D" w:rsidP="007E066D">
            <w:pPr>
              <w:pStyle w:val="20"/>
              <w:shd w:val="clear" w:color="auto" w:fill="auto"/>
              <w:spacing w:line="240" w:lineRule="auto"/>
              <w:rPr>
                <w:rFonts w:ascii="Times New Roman" w:hAnsi="Times New Roman" w:cs="Times New Roman"/>
                <w:sz w:val="24"/>
                <w:szCs w:val="24"/>
                <w:lang w:val="uk-UA"/>
              </w:rPr>
            </w:pPr>
            <w:r w:rsidRPr="007E066D">
              <w:rPr>
                <w:rFonts w:ascii="Times New Roman" w:eastAsia="Calibri" w:hAnsi="Times New Roman" w:cs="Times New Roman"/>
                <w:sz w:val="24"/>
                <w:szCs w:val="24"/>
                <w:lang w:val="uk-UA" w:eastAsia="uk-UA"/>
              </w:rPr>
              <w:t xml:space="preserve">Якщо крайній термін платежу </w:t>
            </w:r>
            <w:r w:rsidR="006E6949">
              <w:rPr>
                <w:rFonts w:ascii="Times New Roman" w:eastAsia="Calibri" w:hAnsi="Times New Roman" w:cs="Times New Roman"/>
                <w:sz w:val="24"/>
                <w:szCs w:val="24"/>
                <w:lang w:val="uk-UA" w:eastAsia="uk-UA"/>
              </w:rPr>
              <w:t>припадає на небанківський</w:t>
            </w:r>
            <w:r w:rsidRPr="007E066D">
              <w:rPr>
                <w:rFonts w:ascii="Times New Roman" w:eastAsia="Calibri" w:hAnsi="Times New Roman" w:cs="Times New Roman"/>
                <w:sz w:val="24"/>
                <w:szCs w:val="24"/>
                <w:lang w:val="uk-UA" w:eastAsia="uk-UA"/>
              </w:rPr>
              <w:t xml:space="preserve"> день (вихідний та/або святковий день), оплата відповідного платежу здійснюється Споживачем не пізніше останнього банківського дня, що передує відповідному небанківському дню (вихідному та/або святковому день).</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7F74DAB7" w:rsidR="00EE11F4" w:rsidRPr="00A15A3A" w:rsidRDefault="006E6949"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12B12FFA" w:rsidR="00EE11F4" w:rsidRPr="00B647C2" w:rsidRDefault="006E6949"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397770D3" w:rsidR="00EE11F4"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72010AC2" w:rsidR="00EE11F4"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760EE05D" w:rsidR="002E5BC7" w:rsidRPr="001C67F2" w:rsidRDefault="006E6949"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7E066D">
        <w:trPr>
          <w:trHeight w:hRule="exact" w:val="2704"/>
        </w:trPr>
        <w:tc>
          <w:tcPr>
            <w:tcW w:w="408" w:type="dxa"/>
            <w:tcBorders>
              <w:top w:val="single" w:sz="4" w:space="0" w:color="auto"/>
              <w:left w:val="single" w:sz="4" w:space="0" w:color="auto"/>
            </w:tcBorders>
            <w:shd w:val="clear" w:color="auto" w:fill="FFFFFF"/>
          </w:tcPr>
          <w:p w14:paraId="0FD1DB94" w14:textId="41668484"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16C54B01"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6E6949">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52170757"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736C937B"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6E6949">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77777777"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нараховувати Споживачу штраф у розмірі 100% від вартості різниці між фактичним та договірним (замовленим) обсягом електричної енергії.</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7AC42292"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330FAD8B"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Споживач здійснює оплату за послугу з розподілу (передачі) електричної енергії безпосередньо Оператору системи розподілу (передачі), з яким має укладений договір про розподіл (передачу) електричної енергії.</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34375425"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3175729A"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44961419" w:rsidR="00B3658D"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4C8DCDC9" w14:textId="1ECEB895" w:rsidR="00EA52D2" w:rsidRPr="00EA52D2" w:rsidRDefault="00EA52D2"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Fonts w:ascii="Times New Roman" w:hAnsi="Times New Roman" w:cs="Times New Roman"/>
                <w:sz w:val="24"/>
                <w:szCs w:val="24"/>
                <w:shd w:val="clear" w:color="auto" w:fill="FFFFFF"/>
                <w:lang w:eastAsia="uk-UA" w:bidi="uk-UA"/>
              </w:rPr>
              <w:t xml:space="preserve">Початок постачання електричної </w:t>
            </w:r>
            <w:r w:rsidRPr="00526055">
              <w:rPr>
                <w:rFonts w:ascii="Times New Roman" w:hAnsi="Times New Roman" w:cs="Times New Roman"/>
                <w:sz w:val="24"/>
                <w:szCs w:val="24"/>
                <w:shd w:val="clear" w:color="auto" w:fill="FFFFFF"/>
                <w:lang w:eastAsia="uk-UA" w:bidi="uk-UA"/>
              </w:rPr>
              <w:t xml:space="preserve">енергії з «01» </w:t>
            </w:r>
            <w:r w:rsidR="004A6D93">
              <w:rPr>
                <w:rFonts w:ascii="Times New Roman" w:hAnsi="Times New Roman" w:cs="Times New Roman"/>
                <w:sz w:val="24"/>
                <w:szCs w:val="24"/>
                <w:shd w:val="clear" w:color="auto" w:fill="FFFFFF"/>
                <w:lang w:val="uk-UA" w:eastAsia="uk-UA" w:bidi="uk-UA"/>
              </w:rPr>
              <w:t>жовтня</w:t>
            </w:r>
            <w:r w:rsidRPr="00526055">
              <w:rPr>
                <w:rFonts w:ascii="Times New Roman" w:hAnsi="Times New Roman" w:cs="Times New Roman"/>
                <w:sz w:val="24"/>
                <w:szCs w:val="24"/>
                <w:shd w:val="clear" w:color="auto" w:fill="FFFFFF"/>
                <w:lang w:eastAsia="uk-UA" w:bidi="uk-UA"/>
              </w:rPr>
              <w:t xml:space="preserve"> по «</w:t>
            </w:r>
            <w:r w:rsidR="004A6D93">
              <w:rPr>
                <w:rFonts w:ascii="Times New Roman" w:hAnsi="Times New Roman" w:cs="Times New Roman"/>
                <w:sz w:val="24"/>
                <w:szCs w:val="24"/>
                <w:shd w:val="clear" w:color="auto" w:fill="FFFFFF"/>
                <w:lang w:val="uk-UA" w:eastAsia="uk-UA" w:bidi="uk-UA"/>
              </w:rPr>
              <w:t>31</w:t>
            </w:r>
            <w:r w:rsidRPr="00526055">
              <w:rPr>
                <w:rFonts w:ascii="Times New Roman" w:hAnsi="Times New Roman" w:cs="Times New Roman"/>
                <w:sz w:val="24"/>
                <w:szCs w:val="24"/>
                <w:shd w:val="clear" w:color="auto" w:fill="FFFFFF"/>
                <w:lang w:eastAsia="uk-UA" w:bidi="uk-UA"/>
              </w:rPr>
              <w:t>» </w:t>
            </w:r>
            <w:r w:rsidR="004A6D93">
              <w:rPr>
                <w:rFonts w:ascii="Times New Roman" w:hAnsi="Times New Roman" w:cs="Times New Roman"/>
                <w:sz w:val="24"/>
                <w:szCs w:val="24"/>
                <w:shd w:val="clear" w:color="auto" w:fill="FFFFFF"/>
                <w:lang w:val="uk-UA" w:eastAsia="uk-UA" w:bidi="uk-UA"/>
              </w:rPr>
              <w:t>грудня</w:t>
            </w:r>
            <w:r w:rsidRPr="00526055">
              <w:rPr>
                <w:rFonts w:ascii="Times New Roman" w:hAnsi="Times New Roman" w:cs="Times New Roman"/>
                <w:sz w:val="24"/>
                <w:szCs w:val="24"/>
                <w:shd w:val="clear" w:color="auto" w:fill="FFFFFF"/>
                <w:lang w:eastAsia="uk-UA" w:bidi="uk-UA"/>
              </w:rPr>
              <w:t xml:space="preserve"> календарного року</w:t>
            </w:r>
            <w:r w:rsidRPr="00526055">
              <w:rPr>
                <w:rFonts w:ascii="Times New Roman" w:hAnsi="Times New Roman" w:cs="Times New Roman"/>
                <w:sz w:val="24"/>
                <w:szCs w:val="24"/>
                <w:shd w:val="clear" w:color="auto" w:fill="FFFFFF"/>
                <w:lang w:val="uk-UA" w:eastAsia="uk-UA" w:bidi="uk-UA"/>
              </w:rPr>
              <w:t>.</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65C3804F"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7361F5D8" w:rsidR="002E5BC7" w:rsidRPr="00A15A3A" w:rsidRDefault="006E6949"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67DC63C8" w:rsidR="002E5BC7" w:rsidRPr="00A15A3A" w:rsidRDefault="006E6949"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5C4CA35F"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248CD24A"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6E6949" w:rsidRPr="00A15A3A" w14:paraId="44339269" w14:textId="77777777" w:rsidTr="00072AEA">
        <w:trPr>
          <w:trHeight w:hRule="exact" w:val="2651"/>
        </w:trPr>
        <w:tc>
          <w:tcPr>
            <w:tcW w:w="408" w:type="dxa"/>
            <w:tcBorders>
              <w:top w:val="single" w:sz="4" w:space="0" w:color="auto"/>
              <w:left w:val="single" w:sz="4" w:space="0" w:color="auto"/>
              <w:bottom w:val="single" w:sz="4" w:space="0" w:color="auto"/>
            </w:tcBorders>
            <w:shd w:val="clear" w:color="auto" w:fill="FFFFFF"/>
          </w:tcPr>
          <w:p w14:paraId="0B322DE5" w14:textId="55163669" w:rsidR="006E6949" w:rsidRPr="00A15A3A" w:rsidRDefault="006E6949"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lastRenderedPageBreak/>
              <w:t>16</w:t>
            </w:r>
          </w:p>
        </w:tc>
        <w:tc>
          <w:tcPr>
            <w:tcW w:w="1747" w:type="dxa"/>
            <w:tcBorders>
              <w:top w:val="single" w:sz="4" w:space="0" w:color="auto"/>
              <w:left w:val="single" w:sz="4" w:space="0" w:color="auto"/>
              <w:bottom w:val="single" w:sz="4" w:space="0" w:color="auto"/>
            </w:tcBorders>
            <w:shd w:val="clear" w:color="auto" w:fill="FFFFFF"/>
          </w:tcPr>
          <w:p w14:paraId="1F1772B9" w14:textId="4283FAFE" w:rsidR="006E6949" w:rsidRPr="00A15A3A" w:rsidRDefault="006E6949"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6198F673" w14:textId="5C40B106" w:rsidR="006E6949" w:rsidRDefault="006E6949"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072AEA">
        <w:trPr>
          <w:trHeight w:hRule="exact" w:val="2651"/>
        </w:trPr>
        <w:tc>
          <w:tcPr>
            <w:tcW w:w="408" w:type="dxa"/>
            <w:tcBorders>
              <w:top w:val="single" w:sz="4" w:space="0" w:color="auto"/>
              <w:left w:val="single" w:sz="4" w:space="0" w:color="auto"/>
              <w:bottom w:val="single" w:sz="4" w:space="0" w:color="auto"/>
            </w:tcBorders>
            <w:shd w:val="clear" w:color="auto" w:fill="FFFFFF"/>
          </w:tcPr>
          <w:p w14:paraId="78EF0D0B" w14:textId="337F3F82" w:rsidR="002E5BC7" w:rsidRPr="00A15A3A" w:rsidRDefault="006E694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78953E46" w:rsidR="00072AEA"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6E6949">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072AEA">
      <w:pgSz w:w="11906" w:h="16838" w:code="9"/>
      <w:pgMar w:top="510" w:right="510" w:bottom="26"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72AEA"/>
    <w:rsid w:val="000F2140"/>
    <w:rsid w:val="0017156E"/>
    <w:rsid w:val="001C1722"/>
    <w:rsid w:val="001D4C45"/>
    <w:rsid w:val="002C3EFC"/>
    <w:rsid w:val="002E5BC7"/>
    <w:rsid w:val="00412732"/>
    <w:rsid w:val="004A6D93"/>
    <w:rsid w:val="00502182"/>
    <w:rsid w:val="00526055"/>
    <w:rsid w:val="00537DAF"/>
    <w:rsid w:val="005E3D95"/>
    <w:rsid w:val="00625B42"/>
    <w:rsid w:val="00672C4F"/>
    <w:rsid w:val="006A3557"/>
    <w:rsid w:val="006A631A"/>
    <w:rsid w:val="006B3947"/>
    <w:rsid w:val="006B47BB"/>
    <w:rsid w:val="006E6949"/>
    <w:rsid w:val="00721ADE"/>
    <w:rsid w:val="0073751E"/>
    <w:rsid w:val="007A1647"/>
    <w:rsid w:val="007E066D"/>
    <w:rsid w:val="00842D42"/>
    <w:rsid w:val="0086412D"/>
    <w:rsid w:val="008A7FE1"/>
    <w:rsid w:val="008B75EB"/>
    <w:rsid w:val="00951284"/>
    <w:rsid w:val="009F0C16"/>
    <w:rsid w:val="00B3658D"/>
    <w:rsid w:val="00B6303A"/>
    <w:rsid w:val="00B647C2"/>
    <w:rsid w:val="00C1278A"/>
    <w:rsid w:val="00C529C1"/>
    <w:rsid w:val="00DA6C52"/>
    <w:rsid w:val="00E02D8D"/>
    <w:rsid w:val="00E8007F"/>
    <w:rsid w:val="00EA52D2"/>
    <w:rsid w:val="00EE11F4"/>
    <w:rsid w:val="00F87AC9"/>
    <w:rsid w:val="00FA263C"/>
    <w:rsid w:val="00FA68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5830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2026-10-26T20:45:00Z</dcterms:created>
  <dcterms:modified xsi:type="dcterms:W3CDTF">2026-10-26T21:38:00Z</dcterms:modified>
</cp:coreProperties>
</file>